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</w:p>
    <w:p w14:paraId="7D86129B" w14:textId="228839E8" w:rsidR="00D23F9A" w:rsidRPr="00E44C9A" w:rsidRDefault="00161AB8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 1</w:t>
      </w:r>
      <w:r w:rsidR="0086426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/TP/US/2022                                                                         </w:t>
      </w:r>
      <w:r w:rsidR="00D70FCC">
        <w:rPr>
          <w:b/>
          <w:bCs/>
          <w:sz w:val="22"/>
          <w:szCs w:val="22"/>
        </w:rPr>
        <w:t xml:space="preserve">  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D70FCC">
        <w:rPr>
          <w:b/>
          <w:bCs/>
          <w:sz w:val="22"/>
          <w:szCs w:val="22"/>
        </w:rPr>
        <w:t>8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77777777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428B218E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proofErr w:type="spellStart"/>
      <w:r w:rsidR="00DE6688" w:rsidRPr="00E44C9A">
        <w:rPr>
          <w:sz w:val="22"/>
          <w:szCs w:val="22"/>
        </w:rPr>
        <w:t>t.j</w:t>
      </w:r>
      <w:proofErr w:type="spellEnd"/>
      <w:r w:rsidR="00DE6688" w:rsidRPr="00E44C9A">
        <w:rPr>
          <w:sz w:val="22"/>
          <w:szCs w:val="22"/>
        </w:rPr>
        <w:t>. Dz.U. z 2021 r. poz. 1129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161AB8" w:rsidRPr="00161AB8">
        <w:rPr>
          <w:b/>
          <w:sz w:val="22"/>
          <w:szCs w:val="22"/>
        </w:rPr>
        <w:t>Świadczenie usług całodobowej ochrony budynków, terenu wokół budynku i parkingu należących do posesji "Konwersja Energii i Źródła Odnawialne” Centrum Badawczego PAN w gminie Jabłonna 05-110 przy ul. Akademijnej 27 (KEZO Centrum Badawcze PAN) (nr postępowania 1</w:t>
      </w:r>
      <w:r w:rsidR="00864266">
        <w:rPr>
          <w:b/>
          <w:sz w:val="22"/>
          <w:szCs w:val="22"/>
        </w:rPr>
        <w:t>3</w:t>
      </w:r>
      <w:r w:rsidR="00161AB8" w:rsidRPr="00161AB8">
        <w:rPr>
          <w:b/>
          <w:sz w:val="22"/>
          <w:szCs w:val="22"/>
        </w:rPr>
        <w:t>/TP/US/2022)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77777777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A5957" w14:textId="77777777" w:rsidR="00D23F9A" w:rsidRPr="00E44C9A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2D211DC" w14:textId="77777777" w:rsidR="00683B16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7A1E2929" w14:textId="77777777" w:rsidR="00161AB8" w:rsidRDefault="00161AB8" w:rsidP="00161AB8">
      <w:pPr>
        <w:suppressAutoHyphens w:val="0"/>
        <w:spacing w:line="360" w:lineRule="auto"/>
        <w:contextualSpacing/>
        <w:jc w:val="both"/>
        <w:rPr>
          <w:sz w:val="22"/>
          <w:lang w:eastAsia="pl-PL"/>
        </w:rPr>
      </w:pPr>
    </w:p>
    <w:p w14:paraId="69C4549F" w14:textId="77777777" w:rsidR="00161AB8" w:rsidRDefault="00161AB8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0AE68F78" w14:textId="77777777" w:rsidR="00D70FCC" w:rsidRPr="00E44C9A" w:rsidRDefault="00D70FCC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6FF602B0" w14:textId="77777777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r w:rsidRPr="00E44C9A">
        <w:rPr>
          <w:sz w:val="22"/>
          <w:szCs w:val="22"/>
        </w:rPr>
        <w:t xml:space="preserve"> z postępowania na podstawie art. 108 ust. 1 ustawy </w:t>
      </w:r>
      <w:proofErr w:type="spellStart"/>
      <w:r w:rsidRPr="00E44C9A">
        <w:rPr>
          <w:sz w:val="22"/>
          <w:szCs w:val="22"/>
        </w:rPr>
        <w:t>Pzp</w:t>
      </w:r>
      <w:proofErr w:type="spellEnd"/>
      <w:r w:rsidRPr="00E44C9A">
        <w:rPr>
          <w:sz w:val="22"/>
          <w:szCs w:val="22"/>
        </w:rPr>
        <w:t xml:space="preserve"> oraz </w:t>
      </w:r>
      <w:r w:rsidR="00E1728E" w:rsidRPr="00E44C9A">
        <w:rPr>
          <w:sz w:val="22"/>
          <w:szCs w:val="22"/>
        </w:rPr>
        <w:t>art. 7 ust 1 ustawy z dnia 13 kwietnia 2022 r. o szczególnych rozwiązaniach w zakresie 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</w:t>
      </w:r>
      <w:proofErr w:type="spellStart"/>
      <w:r w:rsidR="00161AB8">
        <w:rPr>
          <w:i/>
          <w:sz w:val="16"/>
          <w:szCs w:val="16"/>
        </w:rPr>
        <w:t>Pzp</w:t>
      </w:r>
      <w:proofErr w:type="spellEnd"/>
      <w:r w:rsidR="00161AB8">
        <w:rPr>
          <w:i/>
          <w:sz w:val="16"/>
          <w:szCs w:val="16"/>
        </w:rPr>
        <w:t xml:space="preserve">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  <w:bookmarkStart w:id="0" w:name="_GoBack"/>
      <w:bookmarkEnd w:id="0"/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2C164" w14:textId="77777777" w:rsidR="00683B16" w:rsidRPr="00E44C9A" w:rsidRDefault="00683B16" w:rsidP="00683B16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A31DC64" w14:textId="77777777" w:rsidR="00683B16" w:rsidRPr="00E44C9A" w:rsidRDefault="00683B16" w:rsidP="00683B16">
      <w:pPr>
        <w:spacing w:line="360" w:lineRule="auto"/>
        <w:ind w:left="567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180A79E0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6AB2B" w14:textId="77777777" w:rsidR="008B1030" w:rsidRDefault="008B1030">
      <w:r>
        <w:separator/>
      </w:r>
    </w:p>
  </w:endnote>
  <w:endnote w:type="continuationSeparator" w:id="0">
    <w:p w14:paraId="08A23671" w14:textId="77777777" w:rsidR="008B1030" w:rsidRDefault="008B1030">
      <w:r>
        <w:continuationSeparator/>
      </w:r>
    </w:p>
  </w:endnote>
  <w:endnote w:type="continuationNotice" w:id="1">
    <w:p w14:paraId="3039550D" w14:textId="77777777" w:rsidR="008B1030" w:rsidRDefault="008B1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E6D4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A6BB5" wp14:editId="0572ED0D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A72EDA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1F41F3" wp14:editId="3131C372">
                                <wp:extent cx="723265" cy="579755"/>
                                <wp:effectExtent l="0" t="0" r="635" b="0"/>
                                <wp:docPr id="2" name="Obraz 2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6BB5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DNx&#10;liR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0A72EDAD" w14:textId="77777777" w:rsidR="00161AB8" w:rsidRDefault="00161AB8" w:rsidP="00161AB8">
                    <w:r w:rsidRPr="00F0405C">
                      <w:rPr>
                        <w:noProof/>
                      </w:rPr>
                      <w:drawing>
                        <wp:inline distT="0" distB="0" distL="0" distR="0" wp14:anchorId="131F41F3" wp14:editId="3131C372">
                          <wp:extent cx="723265" cy="579755"/>
                          <wp:effectExtent l="0" t="0" r="635" b="0"/>
                          <wp:docPr id="2" name="Obraz 2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4FCCD96" wp14:editId="1167C0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BDC1D" id="Łącznik prosty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FdBAIAAME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VGpxXQQCAADBAwAADgAAAAAA&#10;AAAAAAAAAAAuAgAAZHJzL2Uyb0RvYy54bWxQSwECLQAUAAYACAAAACEAVpTlJtwAAAAJAQAADwAA&#10;AAAAAAAAAAAAAABeBAAAZHJzL2Rvd25yZXYueG1sUEsFBgAAAAAEAAQA8wAAAGcFAAAAAA=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79172702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3D9C4142" w14:textId="2D67EA8D" w:rsidR="007F3177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610B74B3" w14:textId="77777777" w:rsidR="00161AB8" w:rsidRDefault="00161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47DC" w14:textId="77777777" w:rsidR="00161AB8" w:rsidRPr="002276BA" w:rsidRDefault="00161AB8" w:rsidP="00161AB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6EAE73" wp14:editId="65273835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00500CD" w14:textId="77777777" w:rsidR="00161AB8" w:rsidRDefault="00161AB8" w:rsidP="00161AB8">
                          <w:r w:rsidRPr="00F0405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685D8BC" wp14:editId="67D87DAF">
                                <wp:extent cx="723265" cy="579755"/>
                                <wp:effectExtent l="0" t="0" r="635" b="0"/>
                                <wp:docPr id="7" name="Obraz 7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AE7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DK&#10;2QiE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300500CD" w14:textId="77777777" w:rsidR="00161AB8" w:rsidRDefault="00161AB8" w:rsidP="00161AB8">
                    <w:r w:rsidRPr="00F0405C">
                      <w:rPr>
                        <w:noProof/>
                      </w:rPr>
                      <w:drawing>
                        <wp:inline distT="0" distB="0" distL="0" distR="0" wp14:anchorId="5685D8BC" wp14:editId="67D87DAF">
                          <wp:extent cx="723265" cy="579755"/>
                          <wp:effectExtent l="0" t="0" r="635" b="0"/>
                          <wp:docPr id="7" name="Obraz 7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CA43F91" wp14:editId="3427703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36C85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JTnrbUFAgAAvwMAAA4AAAAA&#10;AAAAAAAAAAAALgIAAGRycy9lMm9Eb2MueG1sUEsBAi0AFAAGAAgAAAAhAFaU5SbcAAAACQEAAA8A&#10;AAAAAAAAAAAAAAAAXwQAAGRycy9kb3ducmV2LnhtbFBLBQYAAAAABAAEAPMAAABo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 xml:space="preserve">NIP: 584-035-78-82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43729904" w14:textId="77777777" w:rsidR="00161AB8" w:rsidRPr="002276BA" w:rsidRDefault="00161AB8" w:rsidP="00161AB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b/>
        <w:sz w:val="18"/>
      </w:rPr>
      <w:t xml:space="preserve"> </w:t>
    </w:r>
  </w:p>
  <w:p w14:paraId="1E64FCFB" w14:textId="77777777" w:rsidR="00161AB8" w:rsidRDefault="00161AB8" w:rsidP="00161AB8">
    <w:pPr>
      <w:pStyle w:val="Stopka"/>
      <w:spacing w:before="80"/>
      <w:ind w:left="1417" w:hanging="130"/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1095" w14:textId="77777777" w:rsidR="008B1030" w:rsidRDefault="008B1030">
      <w:r>
        <w:separator/>
      </w:r>
    </w:p>
  </w:footnote>
  <w:footnote w:type="continuationSeparator" w:id="0">
    <w:p w14:paraId="30681361" w14:textId="77777777" w:rsidR="008B1030" w:rsidRDefault="008B1030">
      <w:r>
        <w:continuationSeparator/>
      </w:r>
    </w:p>
  </w:footnote>
  <w:footnote w:type="continuationNotice" w:id="1">
    <w:p w14:paraId="0A2D8A89" w14:textId="77777777" w:rsidR="008B1030" w:rsidRDefault="008B1030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D4B8" w14:textId="767C3D8A" w:rsidR="00161AB8" w:rsidRDefault="00161AB8" w:rsidP="0016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04B920" wp14:editId="73E6C0B8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B4AF-3153-4AE4-9B70-299BDB66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3044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5</cp:revision>
  <cp:lastPrinted>2022-04-28T10:10:00Z</cp:lastPrinted>
  <dcterms:created xsi:type="dcterms:W3CDTF">2022-04-28T10:12:00Z</dcterms:created>
  <dcterms:modified xsi:type="dcterms:W3CDTF">2022-05-31T09:09:00Z</dcterms:modified>
</cp:coreProperties>
</file>